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AB4" w:rsidRDefault="00233911" w:rsidP="00372AB4">
      <w:pPr>
        <w:pStyle w:val="a3"/>
        <w:jc w:val="center"/>
        <w:rPr>
          <w:rFonts w:ascii="Times New Roman" w:hAnsi="Times New Roman" w:cs="Times New Roman"/>
          <w:b/>
          <w:color w:val="C00000"/>
          <w:sz w:val="40"/>
          <w:szCs w:val="40"/>
          <w:lang w:eastAsia="ru-RU"/>
        </w:rPr>
      </w:pPr>
      <w:r w:rsidRPr="00372AB4">
        <w:rPr>
          <w:rFonts w:ascii="Times New Roman" w:hAnsi="Times New Roman" w:cs="Times New Roman"/>
          <w:b/>
          <w:color w:val="C00000"/>
          <w:sz w:val="40"/>
          <w:szCs w:val="40"/>
          <w:lang w:eastAsia="ru-RU"/>
        </w:rPr>
        <w:t>РУЧНАЯ КЛАДЬ</w:t>
      </w:r>
      <w:r w:rsidR="00372AB4" w:rsidRPr="00372AB4">
        <w:rPr>
          <w:rFonts w:ascii="Times New Roman" w:hAnsi="Times New Roman" w:cs="Times New Roman"/>
          <w:b/>
          <w:color w:val="C00000"/>
          <w:sz w:val="40"/>
          <w:szCs w:val="40"/>
          <w:lang w:eastAsia="ru-RU"/>
        </w:rPr>
        <w:t xml:space="preserve"> </w:t>
      </w:r>
    </w:p>
    <w:p w:rsidR="00383F51" w:rsidRPr="00372AB4" w:rsidRDefault="00372AB4" w:rsidP="00372AB4">
      <w:pPr>
        <w:pStyle w:val="a3"/>
        <w:jc w:val="center"/>
        <w:rPr>
          <w:rFonts w:ascii="Times New Roman" w:hAnsi="Times New Roman" w:cs="Times New Roman"/>
          <w:b/>
          <w:color w:val="C00000"/>
          <w:sz w:val="40"/>
          <w:szCs w:val="40"/>
          <w:lang w:eastAsia="ru-RU"/>
        </w:rPr>
      </w:pPr>
      <w:r w:rsidRPr="00372AB4">
        <w:rPr>
          <w:rFonts w:ascii="Times New Roman" w:hAnsi="Times New Roman" w:cs="Times New Roman"/>
          <w:b/>
          <w:color w:val="C00000"/>
          <w:sz w:val="40"/>
          <w:szCs w:val="40"/>
          <w:lang w:eastAsia="ru-RU"/>
        </w:rPr>
        <w:t xml:space="preserve">В </w:t>
      </w:r>
      <w:r w:rsidR="00233911" w:rsidRPr="00372AB4">
        <w:rPr>
          <w:rFonts w:ascii="Times New Roman" w:hAnsi="Times New Roman" w:cs="Times New Roman"/>
          <w:b/>
          <w:color w:val="C00000"/>
          <w:sz w:val="40"/>
          <w:szCs w:val="40"/>
          <w:lang w:eastAsia="ru-RU"/>
        </w:rPr>
        <w:t>ЖЕЛЕЗНОДОРОЖН</w:t>
      </w:r>
      <w:r>
        <w:rPr>
          <w:rFonts w:ascii="Times New Roman" w:hAnsi="Times New Roman" w:cs="Times New Roman"/>
          <w:b/>
          <w:color w:val="C00000"/>
          <w:sz w:val="40"/>
          <w:szCs w:val="40"/>
          <w:lang w:eastAsia="ru-RU"/>
        </w:rPr>
        <w:t>О</w:t>
      </w:r>
      <w:r w:rsidR="00233911" w:rsidRPr="00372AB4">
        <w:rPr>
          <w:rFonts w:ascii="Times New Roman" w:hAnsi="Times New Roman" w:cs="Times New Roman"/>
          <w:b/>
          <w:color w:val="C00000"/>
          <w:sz w:val="40"/>
          <w:szCs w:val="40"/>
          <w:lang w:eastAsia="ru-RU"/>
        </w:rPr>
        <w:t>М ТРАНСПОРТ</w:t>
      </w:r>
      <w:r w:rsidRPr="00372AB4">
        <w:rPr>
          <w:rFonts w:ascii="Times New Roman" w:hAnsi="Times New Roman" w:cs="Times New Roman"/>
          <w:b/>
          <w:color w:val="C00000"/>
          <w:sz w:val="40"/>
          <w:szCs w:val="40"/>
          <w:lang w:eastAsia="ru-RU"/>
        </w:rPr>
        <w:t>Е</w:t>
      </w:r>
    </w:p>
    <w:p w:rsidR="00233911" w:rsidRPr="00E2176B" w:rsidRDefault="00233911" w:rsidP="00233911">
      <w:pPr>
        <w:pStyle w:val="a3"/>
        <w:ind w:firstLine="851"/>
        <w:jc w:val="center"/>
        <w:rPr>
          <w:rFonts w:ascii="Times New Roman" w:hAnsi="Times New Roman" w:cs="Times New Roman"/>
          <w:b/>
          <w:color w:val="C00000"/>
          <w:sz w:val="28"/>
          <w:szCs w:val="28"/>
          <w:lang w:eastAsia="ru-RU"/>
        </w:rPr>
      </w:pPr>
    </w:p>
    <w:p w:rsidR="00E2176B" w:rsidRPr="00CC40DF" w:rsidRDefault="00233911" w:rsidP="00FD0D82">
      <w:pPr>
        <w:pStyle w:val="a3"/>
        <w:ind w:firstLine="851"/>
        <w:jc w:val="both"/>
        <w:rPr>
          <w:rFonts w:ascii="Times New Roman" w:hAnsi="Times New Roman" w:cs="Times New Roman"/>
          <w:sz w:val="28"/>
          <w:szCs w:val="28"/>
          <w:lang w:eastAsia="ru-RU"/>
        </w:rPr>
      </w:pPr>
      <w:r w:rsidRPr="00E2176B">
        <w:rPr>
          <w:rFonts w:ascii="Times New Roman" w:hAnsi="Times New Roman" w:cs="Times New Roman"/>
          <w:b/>
          <w:noProof/>
          <w:color w:val="C00000"/>
          <w:sz w:val="28"/>
          <w:szCs w:val="28"/>
          <w:lang w:eastAsia="ru-RU"/>
        </w:rPr>
        <w:drawing>
          <wp:anchor distT="0" distB="0" distL="114300" distR="114300" simplePos="0" relativeHeight="251658240" behindDoc="0" locked="0" layoutInCell="1" allowOverlap="1">
            <wp:simplePos x="0" y="0"/>
            <wp:positionH relativeFrom="column">
              <wp:posOffset>5715</wp:posOffset>
            </wp:positionH>
            <wp:positionV relativeFrom="paragraph">
              <wp:posOffset>9525</wp:posOffset>
            </wp:positionV>
            <wp:extent cx="2419350" cy="1599565"/>
            <wp:effectExtent l="19050" t="0" r="0" b="0"/>
            <wp:wrapSquare wrapText="bothSides"/>
            <wp:docPr id="3" name="Рисунок 3" descr="C:\Users\KarmanovaGP\Downloads\2025-05-28_11-23-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manovaGP\Downloads\2025-05-28_11-23-24.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19350" cy="1599565"/>
                    </a:xfrm>
                    <a:prstGeom prst="rect">
                      <a:avLst/>
                    </a:prstGeom>
                    <a:noFill/>
                    <a:ln>
                      <a:noFill/>
                    </a:ln>
                  </pic:spPr>
                </pic:pic>
              </a:graphicData>
            </a:graphic>
          </wp:anchor>
        </w:drawing>
      </w:r>
      <w:r w:rsidR="00372AB4">
        <w:rPr>
          <w:rFonts w:ascii="Times New Roman" w:hAnsi="Times New Roman" w:cs="Times New Roman"/>
          <w:sz w:val="28"/>
          <w:szCs w:val="28"/>
          <w:lang w:eastAsia="ru-RU"/>
        </w:rPr>
        <w:t>Лето – вр</w:t>
      </w:r>
      <w:r w:rsidR="003B7C01">
        <w:rPr>
          <w:rFonts w:ascii="Times New Roman" w:hAnsi="Times New Roman" w:cs="Times New Roman"/>
          <w:sz w:val="28"/>
          <w:szCs w:val="28"/>
          <w:lang w:eastAsia="ru-RU"/>
        </w:rPr>
        <w:t xml:space="preserve">емя </w:t>
      </w:r>
      <w:r>
        <w:rPr>
          <w:rFonts w:ascii="Times New Roman" w:hAnsi="Times New Roman" w:cs="Times New Roman"/>
          <w:sz w:val="28"/>
          <w:szCs w:val="28"/>
          <w:lang w:eastAsia="ru-RU"/>
        </w:rPr>
        <w:t>отпусков</w:t>
      </w:r>
      <w:r w:rsidR="00372AB4">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и каждый для</w:t>
      </w:r>
      <w:r w:rsidR="003B7C0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себя</w:t>
      </w:r>
      <w:r w:rsidR="003B7C01">
        <w:rPr>
          <w:rFonts w:ascii="Times New Roman" w:hAnsi="Times New Roman" w:cs="Times New Roman"/>
          <w:sz w:val="28"/>
          <w:szCs w:val="28"/>
          <w:lang w:eastAsia="ru-RU"/>
        </w:rPr>
        <w:t xml:space="preserve"> </w:t>
      </w:r>
      <w:r w:rsidR="003D18D7">
        <w:rPr>
          <w:rFonts w:ascii="Times New Roman" w:hAnsi="Times New Roman" w:cs="Times New Roman"/>
          <w:sz w:val="28"/>
          <w:szCs w:val="28"/>
          <w:lang w:eastAsia="ru-RU"/>
        </w:rPr>
        <w:t xml:space="preserve">решает, </w:t>
      </w:r>
      <w:r>
        <w:rPr>
          <w:rFonts w:ascii="Times New Roman" w:hAnsi="Times New Roman" w:cs="Times New Roman"/>
          <w:sz w:val="28"/>
          <w:szCs w:val="28"/>
          <w:lang w:eastAsia="ru-RU"/>
        </w:rPr>
        <w:t>каким транспортом</w:t>
      </w:r>
      <w:r w:rsidR="003B7C01">
        <w:rPr>
          <w:rFonts w:ascii="Times New Roman" w:hAnsi="Times New Roman" w:cs="Times New Roman"/>
          <w:sz w:val="28"/>
          <w:szCs w:val="28"/>
          <w:lang w:eastAsia="ru-RU"/>
        </w:rPr>
        <w:t xml:space="preserve"> </w:t>
      </w:r>
      <w:r w:rsidR="00372AB4">
        <w:rPr>
          <w:rFonts w:ascii="Times New Roman" w:hAnsi="Times New Roman" w:cs="Times New Roman"/>
          <w:sz w:val="28"/>
          <w:szCs w:val="28"/>
          <w:lang w:eastAsia="ru-RU"/>
        </w:rPr>
        <w:t xml:space="preserve">он </w:t>
      </w:r>
      <w:r w:rsidR="003B7C01">
        <w:rPr>
          <w:rFonts w:ascii="Times New Roman" w:hAnsi="Times New Roman" w:cs="Times New Roman"/>
          <w:sz w:val="28"/>
          <w:szCs w:val="28"/>
          <w:lang w:eastAsia="ru-RU"/>
        </w:rPr>
        <w:t>поедет в отпуск</w:t>
      </w:r>
      <w:r w:rsidR="004E5300">
        <w:rPr>
          <w:rFonts w:ascii="Times New Roman" w:hAnsi="Times New Roman" w:cs="Times New Roman"/>
          <w:sz w:val="28"/>
          <w:szCs w:val="28"/>
          <w:lang w:eastAsia="ru-RU"/>
        </w:rPr>
        <w:t>.</w:t>
      </w:r>
      <w:r w:rsidR="003B7C01">
        <w:rPr>
          <w:rFonts w:ascii="Times New Roman" w:hAnsi="Times New Roman" w:cs="Times New Roman"/>
          <w:sz w:val="28"/>
          <w:szCs w:val="28"/>
          <w:lang w:eastAsia="ru-RU"/>
        </w:rPr>
        <w:t xml:space="preserve"> </w:t>
      </w:r>
      <w:r w:rsidR="004E5300">
        <w:rPr>
          <w:rFonts w:ascii="Times New Roman" w:hAnsi="Times New Roman" w:cs="Times New Roman"/>
          <w:sz w:val="28"/>
          <w:szCs w:val="28"/>
          <w:lang w:eastAsia="ru-RU"/>
        </w:rPr>
        <w:t xml:space="preserve">И </w:t>
      </w:r>
      <w:r w:rsidR="003B7C01">
        <w:rPr>
          <w:rFonts w:ascii="Times New Roman" w:hAnsi="Times New Roman" w:cs="Times New Roman"/>
          <w:sz w:val="28"/>
          <w:szCs w:val="28"/>
          <w:lang w:eastAsia="ru-RU"/>
        </w:rPr>
        <w:t xml:space="preserve">если выбор выпал </w:t>
      </w:r>
      <w:r w:rsidR="004E5300">
        <w:rPr>
          <w:rFonts w:ascii="Times New Roman" w:hAnsi="Times New Roman" w:cs="Times New Roman"/>
          <w:sz w:val="28"/>
          <w:szCs w:val="28"/>
          <w:lang w:eastAsia="ru-RU"/>
        </w:rPr>
        <w:t>на</w:t>
      </w:r>
      <w:r w:rsidR="003B7C01">
        <w:rPr>
          <w:rFonts w:ascii="Times New Roman" w:hAnsi="Times New Roman" w:cs="Times New Roman"/>
          <w:sz w:val="28"/>
          <w:szCs w:val="28"/>
          <w:lang w:eastAsia="ru-RU"/>
        </w:rPr>
        <w:t xml:space="preserve"> железнодорожн</w:t>
      </w:r>
      <w:r w:rsidR="004E5300">
        <w:rPr>
          <w:rFonts w:ascii="Times New Roman" w:hAnsi="Times New Roman" w:cs="Times New Roman"/>
          <w:sz w:val="28"/>
          <w:szCs w:val="28"/>
          <w:lang w:eastAsia="ru-RU"/>
        </w:rPr>
        <w:t>ый</w:t>
      </w:r>
      <w:r w:rsidR="003B7C01">
        <w:rPr>
          <w:rFonts w:ascii="Times New Roman" w:hAnsi="Times New Roman" w:cs="Times New Roman"/>
          <w:sz w:val="28"/>
          <w:szCs w:val="28"/>
          <w:lang w:eastAsia="ru-RU"/>
        </w:rPr>
        <w:t xml:space="preserve"> транспорт, то </w:t>
      </w:r>
      <w:r w:rsidR="00372AB4">
        <w:rPr>
          <w:rFonts w:ascii="Times New Roman" w:hAnsi="Times New Roman" w:cs="Times New Roman"/>
          <w:sz w:val="28"/>
          <w:szCs w:val="28"/>
          <w:lang w:eastAsia="ru-RU"/>
        </w:rPr>
        <w:t>может возникнуть вопрос о правилах провоза р</w:t>
      </w:r>
      <w:r w:rsidR="003B7C01">
        <w:rPr>
          <w:rFonts w:ascii="Times New Roman" w:hAnsi="Times New Roman" w:cs="Times New Roman"/>
          <w:sz w:val="28"/>
          <w:szCs w:val="28"/>
          <w:lang w:eastAsia="ru-RU"/>
        </w:rPr>
        <w:t>учной клади</w:t>
      </w:r>
      <w:r w:rsidR="00372AB4">
        <w:rPr>
          <w:rFonts w:ascii="Times New Roman" w:hAnsi="Times New Roman" w:cs="Times New Roman"/>
          <w:sz w:val="28"/>
          <w:szCs w:val="28"/>
          <w:lang w:eastAsia="ru-RU"/>
        </w:rPr>
        <w:t xml:space="preserve"> в поездах дальнего следования.</w:t>
      </w:r>
    </w:p>
    <w:p w:rsidR="00372AB4" w:rsidRDefault="003B7C01" w:rsidP="00C114CC">
      <w:pPr>
        <w:pStyle w:val="a3"/>
        <w:ind w:firstLine="851"/>
        <w:jc w:val="both"/>
        <w:rPr>
          <w:rFonts w:ascii="Times New Roman" w:hAnsi="Times New Roman" w:cs="Times New Roman"/>
          <w:sz w:val="28"/>
          <w:szCs w:val="28"/>
          <w:shd w:val="clear" w:color="auto" w:fill="FFFFFF"/>
        </w:rPr>
      </w:pPr>
      <w:bookmarkStart w:id="0" w:name="_GoBack"/>
      <w:r w:rsidRPr="009257C5">
        <w:rPr>
          <w:rFonts w:ascii="Times New Roman" w:hAnsi="Times New Roman" w:cs="Times New Roman"/>
          <w:b/>
          <w:sz w:val="28"/>
          <w:szCs w:val="28"/>
        </w:rPr>
        <w:t xml:space="preserve">Главой 13 Правил провоза </w:t>
      </w:r>
      <w:r w:rsidRPr="009257C5">
        <w:rPr>
          <w:rFonts w:ascii="Times New Roman" w:hAnsi="Times New Roman" w:cs="Times New Roman"/>
          <w:b/>
          <w:sz w:val="28"/>
          <w:szCs w:val="28"/>
          <w:shd w:val="clear" w:color="auto" w:fill="FFFFFF"/>
        </w:rPr>
        <w:t>перевозок пассажиров, багажа, грузобагажа железнодорожным транспортом, утвержденных Приказом Министерства</w:t>
      </w:r>
      <w:r w:rsidRPr="009257C5">
        <w:rPr>
          <w:rFonts w:ascii="Times New Roman" w:hAnsi="Times New Roman" w:cs="Times New Roman"/>
          <w:b/>
          <w:sz w:val="28"/>
          <w:szCs w:val="28"/>
        </w:rPr>
        <w:t xml:space="preserve"> </w:t>
      </w:r>
      <w:r w:rsidRPr="009257C5">
        <w:rPr>
          <w:rFonts w:ascii="Times New Roman" w:hAnsi="Times New Roman" w:cs="Times New Roman"/>
          <w:b/>
          <w:sz w:val="28"/>
          <w:szCs w:val="28"/>
          <w:shd w:val="clear" w:color="auto" w:fill="FFFFFF"/>
        </w:rPr>
        <w:t>транспорта РФ от 05.09.2022 г. № 352</w:t>
      </w:r>
      <w:bookmarkEnd w:id="0"/>
      <w:r w:rsidRPr="009257C5">
        <w:rPr>
          <w:rFonts w:ascii="Times New Roman" w:hAnsi="Times New Roman" w:cs="Times New Roman"/>
          <w:b/>
          <w:sz w:val="28"/>
          <w:szCs w:val="28"/>
          <w:shd w:val="clear" w:color="auto" w:fill="FFFFFF"/>
        </w:rPr>
        <w:t xml:space="preserve"> (далее – Правила)</w:t>
      </w:r>
      <w:r w:rsidR="00372AB4" w:rsidRPr="009257C5">
        <w:rPr>
          <w:rFonts w:ascii="Times New Roman" w:hAnsi="Times New Roman" w:cs="Times New Roman"/>
          <w:b/>
          <w:sz w:val="28"/>
          <w:szCs w:val="28"/>
          <w:shd w:val="clear" w:color="auto" w:fill="FFFFFF"/>
        </w:rPr>
        <w:t>,</w:t>
      </w:r>
      <w:r>
        <w:rPr>
          <w:rFonts w:ascii="Times New Roman" w:hAnsi="Times New Roman" w:cs="Times New Roman"/>
          <w:sz w:val="28"/>
          <w:szCs w:val="28"/>
          <w:shd w:val="clear" w:color="auto" w:fill="FFFFFF"/>
        </w:rPr>
        <w:t xml:space="preserve"> установлены </w:t>
      </w:r>
      <w:r w:rsidRPr="000B480C">
        <w:rPr>
          <w:rFonts w:ascii="Times New Roman" w:hAnsi="Times New Roman" w:cs="Times New Roman"/>
          <w:b/>
          <w:color w:val="C00000"/>
          <w:sz w:val="28"/>
          <w:szCs w:val="28"/>
          <w:shd w:val="clear" w:color="auto" w:fill="FFFFFF"/>
        </w:rPr>
        <w:t>правила провоза ручной клади железнодорожным транспортом</w:t>
      </w:r>
      <w:r w:rsidR="00372AB4">
        <w:rPr>
          <w:rFonts w:ascii="Times New Roman" w:hAnsi="Times New Roman" w:cs="Times New Roman"/>
          <w:sz w:val="28"/>
          <w:szCs w:val="28"/>
          <w:shd w:val="clear" w:color="auto" w:fill="FFFFFF"/>
        </w:rPr>
        <w:t>, которые заключаются в следующем:</w:t>
      </w:r>
    </w:p>
    <w:p w:rsidR="003B7C01" w:rsidRPr="003B7C01" w:rsidRDefault="00372AB4" w:rsidP="00490640">
      <w:pPr>
        <w:ind w:firstLine="851"/>
        <w:rPr>
          <w:sz w:val="28"/>
          <w:szCs w:val="28"/>
        </w:rPr>
      </w:pPr>
      <w:r w:rsidRPr="000B480C">
        <w:rPr>
          <w:rFonts w:ascii="Times New Roman" w:hAnsi="Times New Roman" w:cs="Times New Roman"/>
          <w:b/>
          <w:color w:val="C00000"/>
          <w:sz w:val="28"/>
          <w:szCs w:val="28"/>
          <w:shd w:val="clear" w:color="auto" w:fill="FFFFFF"/>
        </w:rPr>
        <w:t>1.</w:t>
      </w:r>
      <w:r>
        <w:rPr>
          <w:rFonts w:ascii="Times New Roman" w:hAnsi="Times New Roman" w:cs="Times New Roman"/>
          <w:sz w:val="28"/>
          <w:szCs w:val="28"/>
          <w:shd w:val="clear" w:color="auto" w:fill="FFFFFF"/>
        </w:rPr>
        <w:t xml:space="preserve"> П</w:t>
      </w:r>
      <w:r w:rsidR="003B7C01" w:rsidRPr="003B7C01">
        <w:rPr>
          <w:sz w:val="28"/>
          <w:szCs w:val="28"/>
        </w:rPr>
        <w:t>ассажир в поездах дальнего следования имеет право бесплатно провозить с собой на 1 проездной документ (билет), кроме мелких вещей, ручную кладь весом не более 36 кг (для вагонов с 2-местными купе (СВ) - 50 кг), размер которой по сумме 3 измерений не превышает 180 см.</w:t>
      </w:r>
      <w:r w:rsidR="000C11D1">
        <w:rPr>
          <w:sz w:val="28"/>
          <w:szCs w:val="28"/>
        </w:rPr>
        <w:t xml:space="preserve"> Аналогичные требования предусмотрены и при провозе ручной клади </w:t>
      </w:r>
      <w:bookmarkStart w:id="1" w:name="sub_1171"/>
      <w:r w:rsidR="003B7C01" w:rsidRPr="003B7C01">
        <w:rPr>
          <w:sz w:val="28"/>
          <w:szCs w:val="28"/>
        </w:rPr>
        <w:t>в поезде пригородного сообщения</w:t>
      </w:r>
      <w:r w:rsidR="000C11D1">
        <w:rPr>
          <w:sz w:val="28"/>
          <w:szCs w:val="28"/>
        </w:rPr>
        <w:t>.</w:t>
      </w:r>
      <w:r w:rsidR="003B7C01" w:rsidRPr="003B7C01">
        <w:rPr>
          <w:sz w:val="28"/>
          <w:szCs w:val="28"/>
        </w:rPr>
        <w:t xml:space="preserve"> </w:t>
      </w:r>
    </w:p>
    <w:p w:rsidR="003B7C01" w:rsidRDefault="00372AB4" w:rsidP="00490640">
      <w:pPr>
        <w:ind w:firstLine="851"/>
        <w:rPr>
          <w:sz w:val="28"/>
          <w:szCs w:val="28"/>
        </w:rPr>
      </w:pPr>
      <w:bookmarkStart w:id="2" w:name="sub_1173"/>
      <w:bookmarkEnd w:id="1"/>
      <w:r w:rsidRPr="000B480C">
        <w:rPr>
          <w:b/>
          <w:color w:val="C00000"/>
          <w:sz w:val="28"/>
          <w:szCs w:val="28"/>
        </w:rPr>
        <w:t>2.</w:t>
      </w:r>
      <w:r>
        <w:rPr>
          <w:sz w:val="28"/>
          <w:szCs w:val="28"/>
        </w:rPr>
        <w:t xml:space="preserve"> </w:t>
      </w:r>
      <w:r w:rsidR="000B480C">
        <w:rPr>
          <w:sz w:val="28"/>
          <w:szCs w:val="28"/>
        </w:rPr>
        <w:t xml:space="preserve"> </w:t>
      </w:r>
      <w:r w:rsidR="003B7C01" w:rsidRPr="003B7C01">
        <w:rPr>
          <w:sz w:val="28"/>
          <w:szCs w:val="28"/>
        </w:rPr>
        <w:t>Ручная кладь размещается пассажиром таким образом, чтобы не мешать проезду других пассажиров.</w:t>
      </w:r>
      <w:r w:rsidR="003B7C01">
        <w:rPr>
          <w:sz w:val="28"/>
          <w:szCs w:val="28"/>
        </w:rPr>
        <w:t xml:space="preserve"> </w:t>
      </w:r>
      <w:bookmarkStart w:id="3" w:name="sub_1174"/>
      <w:bookmarkEnd w:id="2"/>
      <w:r w:rsidR="003B7C01" w:rsidRPr="003B7C01">
        <w:rPr>
          <w:sz w:val="28"/>
          <w:szCs w:val="28"/>
        </w:rPr>
        <w:t>Не допускается размещение ручной клади в проходах между сиденьями, в коридорах и тамбурах вагонов</w:t>
      </w:r>
      <w:r w:rsidR="000C1E90">
        <w:rPr>
          <w:sz w:val="28"/>
          <w:szCs w:val="28"/>
        </w:rPr>
        <w:t>.</w:t>
      </w:r>
    </w:p>
    <w:p w:rsidR="003B7C01" w:rsidRPr="00BE2104" w:rsidRDefault="00372AB4" w:rsidP="00490640">
      <w:pPr>
        <w:ind w:firstLine="851"/>
        <w:rPr>
          <w:rFonts w:ascii="Times New Roman" w:hAnsi="Times New Roman" w:cs="Times New Roman"/>
          <w:sz w:val="28"/>
          <w:szCs w:val="28"/>
        </w:rPr>
      </w:pPr>
      <w:bookmarkStart w:id="4" w:name="sub_1175"/>
      <w:bookmarkEnd w:id="3"/>
      <w:r w:rsidRPr="000B480C">
        <w:rPr>
          <w:b/>
          <w:color w:val="C00000"/>
          <w:sz w:val="28"/>
          <w:szCs w:val="28"/>
        </w:rPr>
        <w:t>3.</w:t>
      </w:r>
      <w:r>
        <w:rPr>
          <w:sz w:val="28"/>
          <w:szCs w:val="28"/>
        </w:rPr>
        <w:t xml:space="preserve"> </w:t>
      </w:r>
      <w:r w:rsidRPr="00BE2104">
        <w:rPr>
          <w:rFonts w:ascii="Times New Roman" w:hAnsi="Times New Roman" w:cs="Times New Roman"/>
          <w:sz w:val="28"/>
          <w:szCs w:val="28"/>
        </w:rPr>
        <w:t>П</w:t>
      </w:r>
      <w:r w:rsidR="00490640" w:rsidRPr="00BE2104">
        <w:rPr>
          <w:rFonts w:ascii="Times New Roman" w:hAnsi="Times New Roman" w:cs="Times New Roman"/>
          <w:sz w:val="28"/>
          <w:szCs w:val="28"/>
        </w:rPr>
        <w:t xml:space="preserve">реимущественное </w:t>
      </w:r>
      <w:r w:rsidR="003B7C01" w:rsidRPr="00BE2104">
        <w:rPr>
          <w:rFonts w:ascii="Times New Roman" w:hAnsi="Times New Roman" w:cs="Times New Roman"/>
          <w:sz w:val="28"/>
          <w:szCs w:val="28"/>
        </w:rPr>
        <w:t>право для использования в поездах дальнего следования нижнего места для размещения ручной клади имеет пассажир, проезжающий на нижней полке, а верхнего места - пассажир, проезжающий на верхней полке. При этом если конструктивными особенностями вагона предусмотрено только нижнее (верхнее) место для размещения ручной клади, то пассажиры, вне зависимости от занимаемого места, имеют равные права на использование нижнего (верхнего) места для размещения ручной клади</w:t>
      </w:r>
      <w:r w:rsidR="000C1E90">
        <w:rPr>
          <w:rFonts w:ascii="Times New Roman" w:hAnsi="Times New Roman" w:cs="Times New Roman"/>
          <w:sz w:val="28"/>
          <w:szCs w:val="28"/>
        </w:rPr>
        <w:t>.</w:t>
      </w:r>
      <w:r w:rsidRPr="00BE2104">
        <w:rPr>
          <w:rFonts w:ascii="Times New Roman" w:hAnsi="Times New Roman" w:cs="Times New Roman"/>
          <w:sz w:val="28"/>
          <w:szCs w:val="28"/>
        </w:rPr>
        <w:t xml:space="preserve"> </w:t>
      </w:r>
      <w:r w:rsidR="00BE2104" w:rsidRPr="00BE2104">
        <w:rPr>
          <w:rFonts w:ascii="Times New Roman" w:hAnsi="Times New Roman" w:cs="Times New Roman"/>
          <w:sz w:val="28"/>
          <w:szCs w:val="28"/>
        </w:rPr>
        <w:t xml:space="preserve"> </w:t>
      </w:r>
      <w:r w:rsidR="00BE2104" w:rsidRPr="00BE2104">
        <w:rPr>
          <w:rFonts w:ascii="Times New Roman" w:hAnsi="Times New Roman" w:cs="Times New Roman"/>
          <w:sz w:val="28"/>
          <w:szCs w:val="28"/>
          <w:shd w:val="clear" w:color="auto" w:fill="FFFFFF"/>
        </w:rPr>
        <w:t>Право провоза ручной клади на детей, проезжающих по проездным документам (билетам), оформленным без предоставления места, не распространяется.</w:t>
      </w:r>
    </w:p>
    <w:bookmarkEnd w:id="4"/>
    <w:p w:rsidR="00BE2104" w:rsidRPr="000B480C" w:rsidRDefault="00372AB4" w:rsidP="000B480C">
      <w:pPr>
        <w:pStyle w:val="a3"/>
        <w:ind w:firstLine="851"/>
        <w:jc w:val="both"/>
        <w:rPr>
          <w:rFonts w:ascii="Times New Roman" w:hAnsi="Times New Roman" w:cs="Times New Roman"/>
          <w:sz w:val="28"/>
          <w:szCs w:val="28"/>
        </w:rPr>
      </w:pPr>
      <w:r w:rsidRPr="000B480C">
        <w:rPr>
          <w:rFonts w:ascii="Times New Roman" w:hAnsi="Times New Roman" w:cs="Times New Roman"/>
          <w:b/>
          <w:color w:val="C00000"/>
          <w:sz w:val="28"/>
          <w:szCs w:val="28"/>
        </w:rPr>
        <w:t>4.</w:t>
      </w:r>
      <w:r w:rsidRPr="00BE2104">
        <w:rPr>
          <w:rFonts w:ascii="Times New Roman" w:hAnsi="Times New Roman" w:cs="Times New Roman"/>
          <w:sz w:val="28"/>
          <w:szCs w:val="28"/>
        </w:rPr>
        <w:t xml:space="preserve">  Н</w:t>
      </w:r>
      <w:r w:rsidR="00C114CC" w:rsidRPr="00BE2104">
        <w:rPr>
          <w:rFonts w:ascii="Times New Roman" w:eastAsia="Times New Roman" w:hAnsi="Times New Roman" w:cs="Times New Roman"/>
          <w:sz w:val="28"/>
          <w:szCs w:val="28"/>
        </w:rPr>
        <w:t>орма провоза дополнительной ручной клади</w:t>
      </w:r>
      <w:r w:rsidR="00C114CC" w:rsidRPr="00FD0D82">
        <w:rPr>
          <w:rFonts w:ascii="Times New Roman" w:eastAsia="Times New Roman" w:hAnsi="Times New Roman" w:cs="Times New Roman"/>
          <w:sz w:val="28"/>
          <w:szCs w:val="28"/>
        </w:rPr>
        <w:t xml:space="preserve"> установлена п. </w:t>
      </w:r>
      <w:r w:rsidR="00C114CC" w:rsidRPr="00FD0D82">
        <w:rPr>
          <w:rFonts w:ascii="Times New Roman" w:hAnsi="Times New Roman" w:cs="Times New Roman"/>
          <w:sz w:val="28"/>
          <w:szCs w:val="28"/>
        </w:rPr>
        <w:t>177 Правил</w:t>
      </w:r>
      <w:r w:rsidR="00FD0D82" w:rsidRPr="00FD0D82">
        <w:rPr>
          <w:rFonts w:ascii="Times New Roman" w:hAnsi="Times New Roman" w:cs="Times New Roman"/>
          <w:sz w:val="28"/>
          <w:szCs w:val="28"/>
          <w:shd w:val="clear" w:color="auto" w:fill="FFFFFF"/>
        </w:rPr>
        <w:t>,</w:t>
      </w:r>
      <w:r w:rsidR="00FD0D82" w:rsidRPr="00FD0D82">
        <w:rPr>
          <w:rFonts w:ascii="Times New Roman" w:hAnsi="Times New Roman" w:cs="Times New Roman"/>
          <w:sz w:val="28"/>
          <w:szCs w:val="28"/>
        </w:rPr>
        <w:t xml:space="preserve"> </w:t>
      </w:r>
      <w:r w:rsidR="00E2176B">
        <w:rPr>
          <w:rFonts w:ascii="Times New Roman" w:hAnsi="Times New Roman" w:cs="Times New Roman"/>
          <w:sz w:val="28"/>
          <w:szCs w:val="28"/>
        </w:rPr>
        <w:t xml:space="preserve">в соответствии с </w:t>
      </w:r>
      <w:r w:rsidR="00E2176B" w:rsidRPr="000B480C">
        <w:rPr>
          <w:rFonts w:ascii="Times New Roman" w:hAnsi="Times New Roman" w:cs="Times New Roman"/>
          <w:sz w:val="28"/>
          <w:szCs w:val="28"/>
        </w:rPr>
        <w:t xml:space="preserve">которым </w:t>
      </w:r>
      <w:r w:rsidR="00FD0D82" w:rsidRPr="000B480C">
        <w:rPr>
          <w:rFonts w:ascii="Times New Roman" w:hAnsi="Times New Roman" w:cs="Times New Roman"/>
          <w:sz w:val="28"/>
          <w:szCs w:val="28"/>
        </w:rPr>
        <w:t>п</w:t>
      </w:r>
      <w:r w:rsidR="00C114CC" w:rsidRPr="000B480C">
        <w:rPr>
          <w:rFonts w:ascii="Times New Roman" w:hAnsi="Times New Roman" w:cs="Times New Roman"/>
          <w:sz w:val="28"/>
          <w:szCs w:val="28"/>
        </w:rPr>
        <w:t>ри проезде в поездах дальнего следования пассажир вправе дополнительно к установленной норме провезти с собой ручную кладь весом до 50 кг на один проездной документ (билет), дополнительно купленный за полную стоимость по тарифу на перевозку взрослого пассажира. При оплате пассажиром дополнительных мест за полную стоимость норма провоза ручной клади рассчитывается по количеству оформленных им проездных документов (билетов).</w:t>
      </w:r>
    </w:p>
    <w:p w:rsidR="00757948" w:rsidRPr="000B480C" w:rsidRDefault="00372AB4" w:rsidP="000B480C">
      <w:pPr>
        <w:pStyle w:val="a3"/>
        <w:ind w:firstLine="851"/>
        <w:jc w:val="both"/>
        <w:rPr>
          <w:rFonts w:ascii="Times New Roman" w:hAnsi="Times New Roman" w:cs="Times New Roman"/>
          <w:sz w:val="28"/>
          <w:szCs w:val="28"/>
        </w:rPr>
      </w:pPr>
      <w:r w:rsidRPr="000B480C">
        <w:rPr>
          <w:rFonts w:ascii="Times New Roman" w:hAnsi="Times New Roman" w:cs="Times New Roman"/>
          <w:b/>
          <w:color w:val="C00000"/>
          <w:sz w:val="28"/>
          <w:szCs w:val="28"/>
        </w:rPr>
        <w:t>5.</w:t>
      </w:r>
      <w:r w:rsidRPr="000B480C">
        <w:rPr>
          <w:rFonts w:ascii="Times New Roman" w:hAnsi="Times New Roman" w:cs="Times New Roman"/>
          <w:sz w:val="28"/>
          <w:szCs w:val="28"/>
        </w:rPr>
        <w:t xml:space="preserve"> Б</w:t>
      </w:r>
      <w:r w:rsidR="00757948" w:rsidRPr="000B480C">
        <w:rPr>
          <w:rFonts w:ascii="Times New Roman" w:hAnsi="Times New Roman" w:cs="Times New Roman"/>
          <w:sz w:val="28"/>
          <w:szCs w:val="28"/>
        </w:rPr>
        <w:t xml:space="preserve">ез взимания дополнительной платы во всех вагонах (кроме жестких вагонов с местами для сидения (общих вагонов), вагонов в мотор-вагонном подвижном составе с местами для сидения) поездов дальнего следования допускается перевозка пассажирами в качестве ручной клади не более одной пары лыж (сноуборда), размер которых по сумме трех измерений превышает 180 см. </w:t>
      </w:r>
      <w:r w:rsidR="00757948" w:rsidRPr="000B480C">
        <w:rPr>
          <w:rFonts w:ascii="Times New Roman" w:hAnsi="Times New Roman" w:cs="Times New Roman"/>
          <w:sz w:val="28"/>
          <w:szCs w:val="28"/>
        </w:rPr>
        <w:lastRenderedPageBreak/>
        <w:t>Перечень предметов, превышающих 180 см по сумме трех измерений и разрешенных к перевозке без взимания дополнительной платы, устанавливается правилами перевозчика</w:t>
      </w:r>
      <w:r w:rsidR="000C1E90" w:rsidRPr="000B480C">
        <w:rPr>
          <w:rFonts w:ascii="Times New Roman" w:hAnsi="Times New Roman" w:cs="Times New Roman"/>
          <w:sz w:val="28"/>
          <w:szCs w:val="28"/>
        </w:rPr>
        <w:t>.</w:t>
      </w:r>
    </w:p>
    <w:p w:rsidR="00BE2104" w:rsidRPr="000B480C" w:rsidRDefault="00BE2104" w:rsidP="000B480C">
      <w:pPr>
        <w:pStyle w:val="s1"/>
        <w:shd w:val="clear" w:color="auto" w:fill="FFFFFF"/>
        <w:spacing w:before="0" w:beforeAutospacing="0" w:after="0" w:afterAutospacing="0"/>
        <w:ind w:firstLine="708"/>
        <w:jc w:val="both"/>
        <w:rPr>
          <w:sz w:val="28"/>
          <w:szCs w:val="28"/>
        </w:rPr>
      </w:pPr>
      <w:r w:rsidRPr="000B480C">
        <w:rPr>
          <w:b/>
          <w:color w:val="C00000"/>
          <w:sz w:val="28"/>
          <w:szCs w:val="28"/>
        </w:rPr>
        <w:t>6.</w:t>
      </w:r>
      <w:r w:rsidRPr="000B480C">
        <w:rPr>
          <w:sz w:val="28"/>
          <w:szCs w:val="28"/>
        </w:rPr>
        <w:t xml:space="preserve"> 3а каждый перевозимый за дополнительную плату предмет в поезде дальнего следования взимается плата по тарифу багажа весом в 30 кг. Оформление такой перевозки производится в билетной кассе по квитанции "багаж на руках". Если перевозка предметов осуществляется на дополнительно купленный проездной документ (билет), то дополнительная плата по тарифу багажа весом в 30 кг не взимается.</w:t>
      </w:r>
    </w:p>
    <w:p w:rsidR="00BE2104" w:rsidRPr="000B480C" w:rsidRDefault="00BE2104" w:rsidP="000B480C">
      <w:pPr>
        <w:pStyle w:val="s1"/>
        <w:shd w:val="clear" w:color="auto" w:fill="FFFFFF"/>
        <w:spacing w:before="0" w:beforeAutospacing="0" w:after="0" w:afterAutospacing="0"/>
        <w:ind w:firstLine="708"/>
        <w:jc w:val="both"/>
        <w:rPr>
          <w:sz w:val="28"/>
          <w:szCs w:val="28"/>
        </w:rPr>
      </w:pPr>
      <w:r w:rsidRPr="000B480C">
        <w:rPr>
          <w:b/>
          <w:color w:val="C00000"/>
          <w:sz w:val="28"/>
          <w:szCs w:val="28"/>
        </w:rPr>
        <w:t>7.</w:t>
      </w:r>
      <w:r w:rsidRPr="000B480C">
        <w:rPr>
          <w:sz w:val="28"/>
          <w:szCs w:val="28"/>
        </w:rPr>
        <w:t xml:space="preserve"> Если при посадке в поезд дальнего следования пассажир отказывается сдать излишнюю ручную кладь для перевозки в качестве багажа в поезде дальнего следования, то перевозчик вправе отказать в перевозке такой ручной клади.</w:t>
      </w:r>
    </w:p>
    <w:p w:rsidR="00BE2104" w:rsidRPr="000B480C" w:rsidRDefault="000B480C" w:rsidP="000B480C">
      <w:pPr>
        <w:pStyle w:val="s1"/>
        <w:shd w:val="clear" w:color="auto" w:fill="FFFFFF"/>
        <w:spacing w:before="0" w:beforeAutospacing="0" w:after="0" w:afterAutospacing="0"/>
        <w:jc w:val="both"/>
        <w:rPr>
          <w:sz w:val="28"/>
          <w:szCs w:val="28"/>
        </w:rPr>
      </w:pPr>
      <w:r>
        <w:rPr>
          <w:sz w:val="28"/>
          <w:szCs w:val="28"/>
        </w:rPr>
        <w:t xml:space="preserve"> </w:t>
      </w:r>
      <w:r>
        <w:rPr>
          <w:sz w:val="28"/>
          <w:szCs w:val="28"/>
        </w:rPr>
        <w:tab/>
      </w:r>
      <w:r w:rsidRPr="000B480C">
        <w:rPr>
          <w:b/>
          <w:color w:val="C00000"/>
          <w:sz w:val="28"/>
          <w:szCs w:val="28"/>
        </w:rPr>
        <w:t>8</w:t>
      </w:r>
      <w:r w:rsidR="00BE2104" w:rsidRPr="000B480C">
        <w:rPr>
          <w:b/>
          <w:color w:val="C00000"/>
          <w:sz w:val="28"/>
          <w:szCs w:val="28"/>
        </w:rPr>
        <w:t>.</w:t>
      </w:r>
      <w:r>
        <w:rPr>
          <w:sz w:val="28"/>
          <w:szCs w:val="28"/>
        </w:rPr>
        <w:t xml:space="preserve"> </w:t>
      </w:r>
      <w:r w:rsidR="00BE2104" w:rsidRPr="000B480C">
        <w:rPr>
          <w:sz w:val="28"/>
          <w:szCs w:val="28"/>
        </w:rPr>
        <w:t xml:space="preserve"> Пассажирам с детьми и инвалидам, имеющим ограниченную способность к передвижению, разрешается провозить при себе в поездах сверх установленной нормы провоза ручной клади без взимания платы соответственно детскую и инвалидную коляски, а также иные необходимые для их передвижения технические средства реабилитации.</w:t>
      </w:r>
    </w:p>
    <w:p w:rsidR="00BE2104" w:rsidRPr="000B480C" w:rsidRDefault="000B480C" w:rsidP="000B480C">
      <w:pPr>
        <w:pStyle w:val="s1"/>
        <w:shd w:val="clear" w:color="auto" w:fill="FFFFFF"/>
        <w:spacing w:before="0" w:beforeAutospacing="0" w:after="0" w:afterAutospacing="0"/>
        <w:ind w:firstLine="708"/>
        <w:jc w:val="both"/>
        <w:rPr>
          <w:sz w:val="28"/>
          <w:szCs w:val="28"/>
        </w:rPr>
      </w:pPr>
      <w:r w:rsidRPr="000B480C">
        <w:rPr>
          <w:b/>
          <w:color w:val="C00000"/>
          <w:sz w:val="28"/>
          <w:szCs w:val="28"/>
        </w:rPr>
        <w:t>9.</w:t>
      </w:r>
      <w:r w:rsidR="00BE2104" w:rsidRPr="000B480C">
        <w:rPr>
          <w:sz w:val="28"/>
          <w:szCs w:val="28"/>
        </w:rPr>
        <w:t xml:space="preserve"> </w:t>
      </w:r>
      <w:r w:rsidR="00BE2104" w:rsidRPr="00A309A5">
        <w:rPr>
          <w:b/>
          <w:sz w:val="28"/>
          <w:szCs w:val="28"/>
        </w:rPr>
        <w:t>Целостность и сохранность ручной клади, перевозимой пассажиром, обеспечиваются пассажиром</w:t>
      </w:r>
      <w:r w:rsidR="00BE2104" w:rsidRPr="000B480C">
        <w:rPr>
          <w:sz w:val="28"/>
          <w:szCs w:val="28"/>
        </w:rPr>
        <w:t>.</w:t>
      </w:r>
    </w:p>
    <w:p w:rsidR="00BE2104" w:rsidRPr="000B480C" w:rsidRDefault="000B480C" w:rsidP="000B480C">
      <w:pPr>
        <w:pStyle w:val="s1"/>
        <w:shd w:val="clear" w:color="auto" w:fill="FFFFFF"/>
        <w:spacing w:before="0" w:beforeAutospacing="0" w:after="0" w:afterAutospacing="0"/>
        <w:ind w:firstLine="708"/>
        <w:jc w:val="both"/>
        <w:rPr>
          <w:sz w:val="28"/>
          <w:szCs w:val="28"/>
        </w:rPr>
      </w:pPr>
      <w:r w:rsidRPr="000B480C">
        <w:rPr>
          <w:b/>
          <w:color w:val="C00000"/>
          <w:sz w:val="28"/>
          <w:szCs w:val="28"/>
        </w:rPr>
        <w:t>10.</w:t>
      </w:r>
      <w:r>
        <w:rPr>
          <w:sz w:val="28"/>
          <w:szCs w:val="28"/>
        </w:rPr>
        <w:t xml:space="preserve"> </w:t>
      </w:r>
      <w:r w:rsidR="00BE2104" w:rsidRPr="000B480C">
        <w:rPr>
          <w:sz w:val="28"/>
          <w:szCs w:val="28"/>
        </w:rPr>
        <w:t>В случае сомнения в весе ручной клади, перевозимой пассажиром, перевозчик вправе потребовать ее взвешивания. Взвешивание ручной клади производится на станциях (вокзалах) и иных местах, устанавливаемых правилами перевозчика. Если взвешиваемая ручная кладь превышает установленную норму, то за взвешивание взимается плата, установленная правилами перевозчика.</w:t>
      </w:r>
    </w:p>
    <w:p w:rsidR="000C1E90" w:rsidRPr="000B480C" w:rsidRDefault="000B480C" w:rsidP="000B480C">
      <w:pPr>
        <w:pStyle w:val="s1"/>
        <w:shd w:val="clear" w:color="auto" w:fill="FFFFFF"/>
        <w:spacing w:before="0" w:beforeAutospacing="0" w:after="0" w:afterAutospacing="0"/>
        <w:ind w:firstLine="708"/>
        <w:jc w:val="both"/>
        <w:rPr>
          <w:sz w:val="28"/>
          <w:szCs w:val="28"/>
        </w:rPr>
      </w:pPr>
      <w:r w:rsidRPr="000B480C">
        <w:rPr>
          <w:b/>
          <w:color w:val="C00000"/>
          <w:sz w:val="28"/>
          <w:szCs w:val="28"/>
        </w:rPr>
        <w:t>11.</w:t>
      </w:r>
      <w:r>
        <w:rPr>
          <w:sz w:val="28"/>
          <w:szCs w:val="28"/>
        </w:rPr>
        <w:t xml:space="preserve"> </w:t>
      </w:r>
      <w:r w:rsidR="000C1E90" w:rsidRPr="000B480C">
        <w:rPr>
          <w:sz w:val="28"/>
          <w:szCs w:val="28"/>
        </w:rPr>
        <w:t xml:space="preserve"> Н</w:t>
      </w:r>
      <w:r w:rsidR="000C1E90" w:rsidRPr="000B480C">
        <w:rPr>
          <w:sz w:val="28"/>
          <w:szCs w:val="28"/>
          <w:shd w:val="clear" w:color="auto" w:fill="FFFFFF"/>
        </w:rPr>
        <w:t>е принимаются к перевозке в качестве ручной клади вещи (предметы), которые могут повредить или загрязнить вагон и вещи других пассажиров, а также зловонные, огнеопасные, отравляющие, легковоспламеняющиеся, взрывчатые и другие опасные вещества. Перевозка огнестрельного оружия и боеприпасов к нему в качестве ручной клади осуществляется с учетом требований, установленных в соответствии</w:t>
      </w:r>
      <w:r w:rsidR="000C1E90" w:rsidRPr="000B480C">
        <w:rPr>
          <w:sz w:val="28"/>
          <w:szCs w:val="28"/>
        </w:rPr>
        <w:t xml:space="preserve"> с требованиями </w:t>
      </w:r>
      <w:hyperlink r:id="rId5" w:anchor="/document/10128024/entry/25" w:history="1">
        <w:r w:rsidR="000C1E90" w:rsidRPr="00B93332">
          <w:rPr>
            <w:rStyle w:val="a6"/>
            <w:color w:val="auto"/>
            <w:sz w:val="28"/>
            <w:szCs w:val="28"/>
            <w:u w:val="none"/>
          </w:rPr>
          <w:t>Федерального закона</w:t>
        </w:r>
      </w:hyperlink>
      <w:r w:rsidR="000C1E90" w:rsidRPr="00B93332">
        <w:rPr>
          <w:sz w:val="28"/>
          <w:szCs w:val="28"/>
        </w:rPr>
        <w:t> </w:t>
      </w:r>
      <w:r w:rsidR="000C1E90" w:rsidRPr="000B480C">
        <w:rPr>
          <w:sz w:val="28"/>
          <w:szCs w:val="28"/>
        </w:rPr>
        <w:t>от 13 декабря 1996 г. N 150-ФЗ "Об оружии".</w:t>
      </w:r>
    </w:p>
    <w:p w:rsidR="000C1E90" w:rsidRPr="000B480C" w:rsidRDefault="00B93332" w:rsidP="00B93332">
      <w:pPr>
        <w:pStyle w:val="s1"/>
        <w:shd w:val="clear" w:color="auto" w:fill="FFFFFF"/>
        <w:spacing w:before="0" w:beforeAutospacing="0" w:after="0" w:afterAutospacing="0"/>
        <w:ind w:firstLine="708"/>
        <w:jc w:val="both"/>
        <w:rPr>
          <w:sz w:val="28"/>
          <w:szCs w:val="28"/>
        </w:rPr>
      </w:pPr>
      <w:r w:rsidRPr="00B93332">
        <w:rPr>
          <w:b/>
          <w:color w:val="C00000"/>
          <w:sz w:val="28"/>
          <w:szCs w:val="28"/>
        </w:rPr>
        <w:t>12.</w:t>
      </w:r>
      <w:r w:rsidR="000C1E90" w:rsidRPr="000B480C">
        <w:rPr>
          <w:sz w:val="28"/>
          <w:szCs w:val="28"/>
          <w:shd w:val="clear" w:color="auto" w:fill="FFFFFF"/>
        </w:rPr>
        <w:t xml:space="preserve"> Д</w:t>
      </w:r>
      <w:r w:rsidR="000C1E90" w:rsidRPr="000B480C">
        <w:rPr>
          <w:sz w:val="28"/>
          <w:szCs w:val="28"/>
        </w:rPr>
        <w:t>опускается перевозка зажигалок, парфюмерно-косметической продукции в аэрозольной упаковке, товаров бытовой химии в потребительской упаковке, туристических газовых баллонов с максимальной массой газа не более 500 грамм</w:t>
      </w:r>
      <w:r w:rsidR="000C1E90" w:rsidRPr="000B480C">
        <w:rPr>
          <w:sz w:val="28"/>
          <w:szCs w:val="28"/>
          <w:shd w:val="clear" w:color="auto" w:fill="FFFFFF"/>
        </w:rPr>
        <w:t>.</w:t>
      </w:r>
    </w:p>
    <w:p w:rsidR="00BE2104" w:rsidRPr="000B480C" w:rsidRDefault="00B93332" w:rsidP="00B93332">
      <w:pPr>
        <w:pStyle w:val="s1"/>
        <w:shd w:val="clear" w:color="auto" w:fill="FFFFFF"/>
        <w:spacing w:before="0" w:beforeAutospacing="0" w:after="0" w:afterAutospacing="0"/>
        <w:ind w:firstLine="708"/>
        <w:jc w:val="both"/>
        <w:rPr>
          <w:sz w:val="28"/>
          <w:szCs w:val="28"/>
        </w:rPr>
      </w:pPr>
      <w:r w:rsidRPr="00B93332">
        <w:rPr>
          <w:b/>
          <w:color w:val="C00000"/>
          <w:sz w:val="28"/>
          <w:szCs w:val="28"/>
        </w:rPr>
        <w:t>13.</w:t>
      </w:r>
      <w:r>
        <w:rPr>
          <w:sz w:val="28"/>
          <w:szCs w:val="28"/>
        </w:rPr>
        <w:t xml:space="preserve">  </w:t>
      </w:r>
      <w:r w:rsidR="00BE2104" w:rsidRPr="000B480C">
        <w:rPr>
          <w:sz w:val="28"/>
          <w:szCs w:val="28"/>
        </w:rPr>
        <w:t>При обнаружении в поезде пассажира, перевозящего среди ручной клади вещи (предметы), запрещенные к перевозке в качестве ручной клади, перевозчик принимает меры по удалению такого пассажира и его ручной клади из поезда, если пассажир отказывается сам удалить из поезда такую ручную кладь.</w:t>
      </w:r>
      <w:r>
        <w:rPr>
          <w:sz w:val="28"/>
          <w:szCs w:val="28"/>
        </w:rPr>
        <w:t xml:space="preserve"> </w:t>
      </w:r>
      <w:r w:rsidR="00BE2104" w:rsidRPr="000B480C">
        <w:rPr>
          <w:sz w:val="28"/>
          <w:szCs w:val="28"/>
        </w:rPr>
        <w:t xml:space="preserve">Возврат стоимости проезда за </w:t>
      </w:r>
      <w:proofErr w:type="spellStart"/>
      <w:r w:rsidR="00BE2104" w:rsidRPr="000B480C">
        <w:rPr>
          <w:sz w:val="28"/>
          <w:szCs w:val="28"/>
        </w:rPr>
        <w:t>непроследованное</w:t>
      </w:r>
      <w:proofErr w:type="spellEnd"/>
      <w:r w:rsidR="00BE2104" w:rsidRPr="000B480C">
        <w:rPr>
          <w:sz w:val="28"/>
          <w:szCs w:val="28"/>
        </w:rPr>
        <w:t xml:space="preserve"> расстояние в поезде и иных платежей в этом случае не производится. При прекращении поездки в поезде дальнего следования перевозчик делает на проездном документе (билете) отметку: "Поездка прекращена на основании </w:t>
      </w:r>
      <w:proofErr w:type="spellStart"/>
      <w:r w:rsidR="00CF6B4A">
        <w:fldChar w:fldCharType="begin"/>
      </w:r>
      <w:r w:rsidR="00CF6B4A">
        <w:instrText>HYPERLINK "https://internet.garant.ru/" \l "/document/400846450/entry/1331"</w:instrText>
      </w:r>
      <w:r w:rsidR="00CF6B4A">
        <w:fldChar w:fldCharType="separate"/>
      </w:r>
      <w:r w:rsidR="00BE2104" w:rsidRPr="00B93332">
        <w:rPr>
          <w:rStyle w:val="a6"/>
          <w:color w:val="auto"/>
          <w:sz w:val="28"/>
          <w:szCs w:val="28"/>
          <w:u w:val="none"/>
        </w:rPr>
        <w:t>п</w:t>
      </w:r>
      <w:r w:rsidRPr="00B93332">
        <w:rPr>
          <w:rStyle w:val="a6"/>
          <w:color w:val="auto"/>
          <w:sz w:val="28"/>
          <w:szCs w:val="28"/>
          <w:u w:val="none"/>
        </w:rPr>
        <w:t>п</w:t>
      </w:r>
      <w:proofErr w:type="spellEnd"/>
      <w:r w:rsidRPr="00B93332">
        <w:rPr>
          <w:rStyle w:val="a6"/>
          <w:color w:val="auto"/>
          <w:sz w:val="28"/>
          <w:szCs w:val="28"/>
          <w:u w:val="none"/>
        </w:rPr>
        <w:t>.</w:t>
      </w:r>
      <w:r w:rsidR="00BE2104" w:rsidRPr="00B93332">
        <w:rPr>
          <w:rStyle w:val="a6"/>
          <w:color w:val="auto"/>
          <w:sz w:val="28"/>
          <w:szCs w:val="28"/>
          <w:u w:val="none"/>
        </w:rPr>
        <w:t>"а" п</w:t>
      </w:r>
      <w:r w:rsidRPr="00B93332">
        <w:rPr>
          <w:rStyle w:val="a6"/>
          <w:color w:val="auto"/>
          <w:sz w:val="28"/>
          <w:szCs w:val="28"/>
          <w:u w:val="none"/>
        </w:rPr>
        <w:t>.</w:t>
      </w:r>
      <w:r w:rsidR="00BE2104" w:rsidRPr="00B93332">
        <w:rPr>
          <w:rStyle w:val="a6"/>
          <w:color w:val="auto"/>
          <w:sz w:val="28"/>
          <w:szCs w:val="28"/>
          <w:u w:val="none"/>
        </w:rPr>
        <w:t>33</w:t>
      </w:r>
      <w:r w:rsidR="00CF6B4A">
        <w:fldChar w:fldCharType="end"/>
      </w:r>
      <w:r w:rsidR="00BE2104" w:rsidRPr="00B93332">
        <w:rPr>
          <w:sz w:val="28"/>
          <w:szCs w:val="28"/>
        </w:rPr>
        <w:t> </w:t>
      </w:r>
      <w:r w:rsidR="00BE2104" w:rsidRPr="000B480C">
        <w:rPr>
          <w:sz w:val="28"/>
          <w:szCs w:val="28"/>
        </w:rPr>
        <w:t>Правил оказания услуг".</w:t>
      </w:r>
      <w:r>
        <w:rPr>
          <w:sz w:val="28"/>
          <w:szCs w:val="28"/>
        </w:rPr>
        <w:t xml:space="preserve"> </w:t>
      </w:r>
      <w:r w:rsidR="00BE2104" w:rsidRPr="000B480C">
        <w:rPr>
          <w:sz w:val="28"/>
          <w:szCs w:val="28"/>
        </w:rPr>
        <w:t>При наличии у пассажира электронного проездного документа отметка проставляется в соответствии с правилами перевозчика.</w:t>
      </w:r>
    </w:p>
    <w:p w:rsidR="00BE2104" w:rsidRPr="000B480C" w:rsidRDefault="00B93332" w:rsidP="00540422">
      <w:pPr>
        <w:pStyle w:val="s1"/>
        <w:shd w:val="clear" w:color="auto" w:fill="FFFFFF"/>
        <w:spacing w:before="0" w:beforeAutospacing="0" w:after="0" w:afterAutospacing="0"/>
        <w:ind w:firstLine="708"/>
        <w:jc w:val="both"/>
        <w:rPr>
          <w:sz w:val="28"/>
          <w:szCs w:val="28"/>
        </w:rPr>
      </w:pPr>
      <w:r w:rsidRPr="00B93332">
        <w:rPr>
          <w:b/>
          <w:color w:val="C00000"/>
          <w:sz w:val="28"/>
          <w:szCs w:val="28"/>
        </w:rPr>
        <w:lastRenderedPageBreak/>
        <w:t>14.</w:t>
      </w:r>
      <w:r>
        <w:rPr>
          <w:sz w:val="28"/>
          <w:szCs w:val="28"/>
        </w:rPr>
        <w:t xml:space="preserve"> </w:t>
      </w:r>
      <w:r w:rsidR="00BE2104" w:rsidRPr="000B480C">
        <w:rPr>
          <w:sz w:val="28"/>
          <w:szCs w:val="28"/>
        </w:rPr>
        <w:t>При обнаружении в поезде пассажира, перевозящего неоплаченную ручную кладь сверх установленной нормы, с такого пассажира взимается провозная плата за весь путь следования пассажира и сбор за оказание услуг по оформлению провоза ручной клади. При отказе пассажира оплатить перевозку излишней ручной клади или сбор за оказание услуги по оформлению перевозки ручной клади в поезде перевозчиком принимаются меры по удалению пассажира из поезда.</w:t>
      </w:r>
      <w:r w:rsidR="00540422">
        <w:rPr>
          <w:sz w:val="28"/>
          <w:szCs w:val="28"/>
        </w:rPr>
        <w:t xml:space="preserve"> </w:t>
      </w:r>
      <w:r w:rsidR="00BE2104" w:rsidRPr="000B480C">
        <w:rPr>
          <w:sz w:val="28"/>
          <w:szCs w:val="28"/>
        </w:rPr>
        <w:t>Сбор за оказание услуг по оформлению перевозки ручной клади устанавливается правилами перевозчика.</w:t>
      </w:r>
      <w:r w:rsidR="00540422">
        <w:rPr>
          <w:sz w:val="28"/>
          <w:szCs w:val="28"/>
        </w:rPr>
        <w:t xml:space="preserve"> </w:t>
      </w:r>
      <w:r w:rsidR="00BE2104" w:rsidRPr="000B480C">
        <w:rPr>
          <w:sz w:val="28"/>
          <w:szCs w:val="28"/>
        </w:rPr>
        <w:t xml:space="preserve">Возврат стоимости проезда за </w:t>
      </w:r>
      <w:proofErr w:type="spellStart"/>
      <w:r w:rsidR="00BE2104" w:rsidRPr="000B480C">
        <w:rPr>
          <w:sz w:val="28"/>
          <w:szCs w:val="28"/>
        </w:rPr>
        <w:t>непроследованное</w:t>
      </w:r>
      <w:proofErr w:type="spellEnd"/>
      <w:r w:rsidR="00BE2104" w:rsidRPr="000B480C">
        <w:rPr>
          <w:sz w:val="28"/>
          <w:szCs w:val="28"/>
        </w:rPr>
        <w:t xml:space="preserve"> расстояние в поезде в этом случае не производится. При прекращении поездки в поезде дальнего следования на проездном документе (билете) делается отметка: "Поездка прекращена на основании </w:t>
      </w:r>
      <w:proofErr w:type="spellStart"/>
      <w:r w:rsidR="00CF6B4A">
        <w:fldChar w:fldCharType="begin"/>
      </w:r>
      <w:r w:rsidR="00CF6B4A">
        <w:instrText>HYPERLINK "https://internet.garant.ru/" \l "/document/400846450/entry/1332"</w:instrText>
      </w:r>
      <w:r w:rsidR="00CF6B4A">
        <w:fldChar w:fldCharType="separate"/>
      </w:r>
      <w:r w:rsidR="00BE2104" w:rsidRPr="00540422">
        <w:rPr>
          <w:rStyle w:val="a6"/>
          <w:color w:val="auto"/>
          <w:sz w:val="28"/>
          <w:szCs w:val="28"/>
          <w:u w:val="none"/>
        </w:rPr>
        <w:t>п</w:t>
      </w:r>
      <w:r w:rsidR="00540422" w:rsidRPr="00540422">
        <w:rPr>
          <w:rStyle w:val="a6"/>
          <w:color w:val="auto"/>
          <w:sz w:val="28"/>
          <w:szCs w:val="28"/>
          <w:u w:val="none"/>
        </w:rPr>
        <w:t>п</w:t>
      </w:r>
      <w:proofErr w:type="spellEnd"/>
      <w:r w:rsidR="00540422" w:rsidRPr="00540422">
        <w:rPr>
          <w:rStyle w:val="a6"/>
          <w:color w:val="auto"/>
          <w:sz w:val="28"/>
          <w:szCs w:val="28"/>
          <w:u w:val="none"/>
        </w:rPr>
        <w:t>.</w:t>
      </w:r>
      <w:r w:rsidR="00BE2104" w:rsidRPr="00540422">
        <w:rPr>
          <w:rStyle w:val="a6"/>
          <w:color w:val="auto"/>
          <w:sz w:val="28"/>
          <w:szCs w:val="28"/>
          <w:u w:val="none"/>
        </w:rPr>
        <w:t>"б" п</w:t>
      </w:r>
      <w:r w:rsidR="00540422" w:rsidRPr="00540422">
        <w:rPr>
          <w:rStyle w:val="a6"/>
          <w:color w:val="auto"/>
          <w:sz w:val="28"/>
          <w:szCs w:val="28"/>
          <w:u w:val="none"/>
        </w:rPr>
        <w:t>.</w:t>
      </w:r>
      <w:r w:rsidR="00BE2104" w:rsidRPr="00540422">
        <w:rPr>
          <w:rStyle w:val="a6"/>
          <w:color w:val="auto"/>
          <w:sz w:val="28"/>
          <w:szCs w:val="28"/>
          <w:u w:val="none"/>
        </w:rPr>
        <w:t> 33</w:t>
      </w:r>
      <w:r w:rsidR="00CF6B4A">
        <w:fldChar w:fldCharType="end"/>
      </w:r>
      <w:r w:rsidR="00BE2104" w:rsidRPr="00540422">
        <w:rPr>
          <w:sz w:val="28"/>
          <w:szCs w:val="28"/>
        </w:rPr>
        <w:t> </w:t>
      </w:r>
      <w:r w:rsidR="00BE2104" w:rsidRPr="000B480C">
        <w:rPr>
          <w:sz w:val="28"/>
          <w:szCs w:val="28"/>
        </w:rPr>
        <w:t>Правил оказания услуг".</w:t>
      </w:r>
      <w:r w:rsidR="00540422">
        <w:rPr>
          <w:sz w:val="28"/>
          <w:szCs w:val="28"/>
        </w:rPr>
        <w:t xml:space="preserve"> </w:t>
      </w:r>
      <w:r w:rsidR="00BE2104" w:rsidRPr="000B480C">
        <w:rPr>
          <w:sz w:val="28"/>
          <w:szCs w:val="28"/>
        </w:rPr>
        <w:t>При наличии у пассажира электронного проездного документа отметка проставляется в соответствии с правилами перевозчика.</w:t>
      </w:r>
    </w:p>
    <w:p w:rsidR="00BE2104" w:rsidRPr="000B480C" w:rsidRDefault="00BE2104" w:rsidP="000B480C">
      <w:pPr>
        <w:pStyle w:val="a3"/>
        <w:ind w:firstLine="851"/>
        <w:jc w:val="both"/>
        <w:rPr>
          <w:rFonts w:ascii="Times New Roman" w:hAnsi="Times New Roman" w:cs="Times New Roman"/>
          <w:sz w:val="28"/>
          <w:szCs w:val="28"/>
        </w:rPr>
      </w:pPr>
    </w:p>
    <w:sectPr w:rsidR="00BE2104" w:rsidRPr="000B480C" w:rsidSect="00372AB4">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25B64"/>
    <w:rsid w:val="000B480C"/>
    <w:rsid w:val="000C11D1"/>
    <w:rsid w:val="000C1E90"/>
    <w:rsid w:val="00101FDB"/>
    <w:rsid w:val="001A366F"/>
    <w:rsid w:val="00233911"/>
    <w:rsid w:val="00294A86"/>
    <w:rsid w:val="00356EA9"/>
    <w:rsid w:val="00372AB4"/>
    <w:rsid w:val="00383F51"/>
    <w:rsid w:val="003B7C01"/>
    <w:rsid w:val="003D18D7"/>
    <w:rsid w:val="00490640"/>
    <w:rsid w:val="004E5300"/>
    <w:rsid w:val="0050128B"/>
    <w:rsid w:val="00540422"/>
    <w:rsid w:val="0061032E"/>
    <w:rsid w:val="0061486A"/>
    <w:rsid w:val="00671E78"/>
    <w:rsid w:val="00757948"/>
    <w:rsid w:val="00773013"/>
    <w:rsid w:val="008C391F"/>
    <w:rsid w:val="00914526"/>
    <w:rsid w:val="009257C5"/>
    <w:rsid w:val="00A309A5"/>
    <w:rsid w:val="00A77DB2"/>
    <w:rsid w:val="00B93332"/>
    <w:rsid w:val="00BE2104"/>
    <w:rsid w:val="00C114CC"/>
    <w:rsid w:val="00C2400E"/>
    <w:rsid w:val="00CC40DF"/>
    <w:rsid w:val="00CD7266"/>
    <w:rsid w:val="00CF6B4A"/>
    <w:rsid w:val="00D25B64"/>
    <w:rsid w:val="00E2176B"/>
    <w:rsid w:val="00E81CF7"/>
    <w:rsid w:val="00EB319B"/>
    <w:rsid w:val="00EF5FD8"/>
    <w:rsid w:val="00FD0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4F1208-B40B-44CE-947D-9691BBB0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0D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40DF"/>
    <w:pPr>
      <w:spacing w:after="0" w:line="240" w:lineRule="auto"/>
    </w:pPr>
  </w:style>
  <w:style w:type="paragraph" w:customStyle="1" w:styleId="s1">
    <w:name w:val="s_1"/>
    <w:basedOn w:val="a"/>
    <w:rsid w:val="00383F51"/>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a4">
    <w:name w:val="Цветовое выделение"/>
    <w:uiPriority w:val="99"/>
    <w:rsid w:val="003B7C01"/>
    <w:rPr>
      <w:b/>
      <w:bCs/>
      <w:color w:val="26282F"/>
    </w:rPr>
  </w:style>
  <w:style w:type="character" w:customStyle="1" w:styleId="a5">
    <w:name w:val="Гипертекстовая ссылка"/>
    <w:basedOn w:val="a4"/>
    <w:uiPriority w:val="99"/>
    <w:rsid w:val="00757948"/>
    <w:rPr>
      <w:b w:val="0"/>
      <w:bCs w:val="0"/>
      <w:color w:val="106BBE"/>
    </w:rPr>
  </w:style>
  <w:style w:type="character" w:styleId="a6">
    <w:name w:val="Hyperlink"/>
    <w:basedOn w:val="a0"/>
    <w:uiPriority w:val="99"/>
    <w:semiHidden/>
    <w:unhideWhenUsed/>
    <w:rsid w:val="00757948"/>
    <w:rPr>
      <w:color w:val="0000FF"/>
      <w:u w:val="single"/>
    </w:rPr>
  </w:style>
  <w:style w:type="paragraph" w:styleId="a7">
    <w:name w:val="List Paragraph"/>
    <w:basedOn w:val="a"/>
    <w:uiPriority w:val="34"/>
    <w:qFormat/>
    <w:rsid w:val="00372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880307">
      <w:bodyDiv w:val="1"/>
      <w:marLeft w:val="0"/>
      <w:marRight w:val="0"/>
      <w:marTop w:val="0"/>
      <w:marBottom w:val="0"/>
      <w:divBdr>
        <w:top w:val="none" w:sz="0" w:space="0" w:color="auto"/>
        <w:left w:val="none" w:sz="0" w:space="0" w:color="auto"/>
        <w:bottom w:val="none" w:sz="0" w:space="0" w:color="auto"/>
        <w:right w:val="none" w:sz="0" w:space="0" w:color="auto"/>
      </w:divBdr>
      <w:divsChild>
        <w:div w:id="1697148830">
          <w:marLeft w:val="0"/>
          <w:marRight w:val="0"/>
          <w:marTop w:val="0"/>
          <w:marBottom w:val="0"/>
          <w:divBdr>
            <w:top w:val="none" w:sz="0" w:space="0" w:color="auto"/>
            <w:left w:val="none" w:sz="0" w:space="0" w:color="auto"/>
            <w:bottom w:val="none" w:sz="0" w:space="0" w:color="auto"/>
            <w:right w:val="none" w:sz="0" w:space="0" w:color="auto"/>
          </w:divBdr>
        </w:div>
      </w:divsChild>
    </w:div>
    <w:div w:id="15311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1009</Words>
  <Characters>5753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Карманова Галина Петровна</dc:creator>
  <cp:lastModifiedBy>user</cp:lastModifiedBy>
  <cp:revision>5</cp:revision>
  <dcterms:created xsi:type="dcterms:W3CDTF">2025-06-10T10:10:00Z</dcterms:created>
  <dcterms:modified xsi:type="dcterms:W3CDTF">2025-06-30T13:50:00Z</dcterms:modified>
</cp:coreProperties>
</file>